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A2" w:rsidRDefault="001D5AA2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AA2" w:rsidRPr="009501FF" w:rsidRDefault="001D5AA2" w:rsidP="009501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AA2" w:rsidRDefault="001D5AA2" w:rsidP="001D5A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 № 11</w:t>
      </w:r>
    </w:p>
    <w:p w:rsidR="001D5AA2" w:rsidRDefault="001D5AA2" w:rsidP="001D5AA2">
      <w:pPr>
        <w:pStyle w:val="a5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Контрольного органа на проект решения Думы городского округа Красноуральск «Об утверждении Положения о территориальном общественном самоуправлении в городском округе Красноуральск»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Красноуральск                                         12 ноября 2018 года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AA2" w:rsidRDefault="001D5AA2" w:rsidP="001D5AA2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нормами статьи 157 Бюджетного кодекса Российской Федерации,</w:t>
      </w:r>
      <w:r>
        <w:rPr>
          <w:color w:val="365F9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8.1 Положения о Контрольном органе городского округа Красноуральск, утвержденного решением Думы городского округа Красноуральск от 04.12.2014 № 335, Положения  о бюджетном процессе в городском округе Красноуральск, утвержденного решением Думы  городского округа Красноуральск от 19.09.2017 № 13, с учетом требований Стандарта внешнего муниципального финансового контроля «Финансово-экономическая экспертиза проектов муниципальных правовых актов городского округа Красноуральск», утвержденного распоряжением Контрольного органа от 15.02.2016 № 10,  Контрольным органом  подготовлено настоящее заключение на проект </w:t>
      </w:r>
      <w:r>
        <w:rPr>
          <w:bCs/>
          <w:sz w:val="28"/>
          <w:szCs w:val="28"/>
        </w:rPr>
        <w:t>решения Думы городского округа Красноуральск «Об утверждении Положения о территориальном общественном самоуправлении в городском округе Красноуральск»,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Проект)</w:t>
      </w:r>
      <w:r>
        <w:rPr>
          <w:sz w:val="28"/>
          <w:szCs w:val="28"/>
        </w:rPr>
        <w:t>.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Контрольный орган городского округа Красноуральск (далее – Контрольный орган) 08.11.2018 для проведения экспертизы Проекта поступили следующие документы: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 Думы городского округа Красноуральск от 08.11.2018 № 350 – на 1 листе;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 Постановления Думы городского округа Красноуральск от 07.11.2018 № 67 – на 1 листе;</w:t>
      </w:r>
    </w:p>
    <w:p w:rsidR="001D5AA2" w:rsidRDefault="001D5AA2" w:rsidP="001D5AA2">
      <w:pPr>
        <w:pStyle w:val="a5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- копия постановления администрации городского округа Красноуральск от 06.11.2018 № 1365 «</w:t>
      </w:r>
      <w:r>
        <w:rPr>
          <w:bCs/>
          <w:sz w:val="28"/>
          <w:szCs w:val="28"/>
        </w:rPr>
        <w:t>О направлении на рассмотрение и утверждение в Думу городского округа Красноуральск проекта решения Думы городского округа Красноуральск «Об утверждении Положения о территориальном общественном самоуправлении в городском округе Красноуральск» - на 1 листе;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лист согласования, содержащий визы заинтересованных должностных </w:t>
      </w:r>
      <w:proofErr w:type="gramStart"/>
      <w:r>
        <w:rPr>
          <w:sz w:val="28"/>
          <w:szCs w:val="28"/>
        </w:rPr>
        <w:t>лиц  –</w:t>
      </w:r>
      <w:proofErr w:type="gramEnd"/>
      <w:r>
        <w:rPr>
          <w:sz w:val="28"/>
          <w:szCs w:val="28"/>
        </w:rPr>
        <w:t xml:space="preserve"> на 1 листе;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решения Думы городского округа Красноуральск </w:t>
      </w:r>
      <w:r>
        <w:rPr>
          <w:bCs/>
          <w:sz w:val="28"/>
          <w:szCs w:val="28"/>
        </w:rPr>
        <w:t xml:space="preserve">«Об утверждении Положения о территориальном общественном самоуправлении в городском округе Красноуральск» </w:t>
      </w:r>
      <w:r>
        <w:rPr>
          <w:sz w:val="28"/>
          <w:szCs w:val="28"/>
        </w:rPr>
        <w:t xml:space="preserve">– на </w:t>
      </w:r>
      <w:r w:rsidRPr="00E87B5B">
        <w:rPr>
          <w:sz w:val="28"/>
          <w:szCs w:val="28"/>
        </w:rPr>
        <w:t>8 листах;</w:t>
      </w:r>
      <w:r>
        <w:rPr>
          <w:sz w:val="28"/>
          <w:szCs w:val="28"/>
        </w:rPr>
        <w:t xml:space="preserve"> 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по результатам антикоррупционной экспертизы – на 1 листе;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к Проекту – на 3 листах.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экспертизы Проекта: с 08.11.2018 по 12.11.2018.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представленных документов соответствует требованиям, установленным решением Думы городского округа Красноуральск от 11.07.2008 № 81 «Об утверждении Положения о правовых актах Думы городского округа Красноуральск», решением Думы городского округа Красноуральск от 30.03.2017 № 576 «Об утверждении Порядка реализации </w:t>
      </w:r>
      <w:r>
        <w:rPr>
          <w:sz w:val="28"/>
          <w:szCs w:val="28"/>
        </w:rPr>
        <w:lastRenderedPageBreak/>
        <w:t>некоторых полномочий Контрольного органа городского округа Красноуральск».</w:t>
      </w:r>
    </w:p>
    <w:p w:rsidR="001D5AA2" w:rsidRDefault="001D5AA2" w:rsidP="001D5AA2">
      <w:pPr>
        <w:pStyle w:val="a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AA2" w:rsidRDefault="001D5AA2" w:rsidP="001D5AA2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Проект, </w:t>
      </w:r>
      <w:r>
        <w:rPr>
          <w:b/>
          <w:sz w:val="28"/>
          <w:szCs w:val="28"/>
        </w:rPr>
        <w:t xml:space="preserve">Контрольный орган отмечает: </w:t>
      </w:r>
    </w:p>
    <w:p w:rsidR="001D5AA2" w:rsidRDefault="001D5AA2" w:rsidP="001D5AA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/>
          <w:b/>
          <w:sz w:val="28"/>
          <w:szCs w:val="28"/>
        </w:rPr>
        <w:t>1.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Принятие Проекта обусловлено необходимостью реализации прав жителей городского округа Красноуральск на самоорганизацию на части территории поселения, внутригородской территории городского округа самостоятельного и под свою ответственность осуществления собственных инициатив по вопросам местного значения, предусмотренную статьей 27 </w:t>
      </w:r>
      <w:r>
        <w:rPr>
          <w:rFonts w:ascii="Times New Roman" w:eastAsia="Calibri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Проект признает утратившим действующие ранее:</w:t>
      </w:r>
    </w:p>
    <w:p w:rsid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территориальном общественном самоуправлении городского округа Красноуральск, утвержденное решением Думы городского округа Красноуральск № 217 от 21.10.2005;</w:t>
      </w:r>
    </w:p>
    <w:p w:rsid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территориального общественного самоуправления в городском округе Красноуральск, утвержденное решением Думы городского округа Красноуральск № 36 от 18.04.2008;</w:t>
      </w:r>
    </w:p>
    <w:p w:rsid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порядке регистрации Устава территориального общественного самоуправления в городском округе Красноуральск, утвержденное решением Думы городского округа Красноуральск № 447 от 08.02.2010.</w:t>
      </w:r>
    </w:p>
    <w:p w:rsid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Представленный Проект принимается с целью эффективного регулирования вопросов и обеспечения построения системы взаимодействия гражданского общества и органов местного самоуправления, с целью непосредственного осуществления населением местного самоуправления. </w:t>
      </w:r>
    </w:p>
    <w:p w:rsidR="001D5AA2" w:rsidRDefault="001D5AA2" w:rsidP="001D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 ходе проведенного анализа Проекта </w:t>
      </w:r>
      <w:r>
        <w:rPr>
          <w:rFonts w:ascii="Times New Roman" w:hAnsi="Times New Roman"/>
          <w:bCs/>
          <w:sz w:val="28"/>
          <w:szCs w:val="28"/>
        </w:rPr>
        <w:t xml:space="preserve">нарушений, недостатков, несоответствий </w:t>
      </w:r>
      <w:r>
        <w:rPr>
          <w:rFonts w:ascii="Times New Roman" w:hAnsi="Times New Roman"/>
          <w:sz w:val="28"/>
          <w:szCs w:val="28"/>
        </w:rPr>
        <w:t>нормам действующего законодательства и муниципальных нормативных правовых актов, не установлено.</w:t>
      </w:r>
    </w:p>
    <w:p w:rsidR="001D5AA2" w:rsidRDefault="001D5AA2" w:rsidP="001D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Соблюдена внутренняя логика Проекта, отсутствуют противоречия между его пунктами, подпунктами и абзацами. </w:t>
      </w:r>
    </w:p>
    <w:p w:rsidR="001D5AA2" w:rsidRDefault="001D5AA2" w:rsidP="001D5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AA2" w:rsidRDefault="001D5AA2" w:rsidP="001D5AA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1D5AA2" w:rsidRDefault="001D5AA2" w:rsidP="001D5AA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Замечания финансово-экономического характера отсутствуют.</w:t>
      </w:r>
    </w:p>
    <w:p w:rsidR="001D5AA2" w:rsidRDefault="001D5AA2" w:rsidP="001D5AA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14.12.2018.</w:t>
      </w:r>
    </w:p>
    <w:p w:rsidR="001D5AA2" w:rsidRDefault="001D5AA2" w:rsidP="001D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Красноуральск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О.А. Берстенева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инспектор Контрольного органа</w:t>
      </w:r>
    </w:p>
    <w:p w:rsidR="001D5AA2" w:rsidRDefault="001D5AA2" w:rsidP="001D5AA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Красноуральск</w:t>
      </w:r>
    </w:p>
    <w:p w:rsidR="001D5AA2" w:rsidRDefault="001D5AA2" w:rsidP="001D5AA2">
      <w:pPr>
        <w:rPr>
          <w:rFonts w:ascii="Times New Roman" w:hAnsi="Times New Roman"/>
        </w:rPr>
      </w:pPr>
      <w:r>
        <w:rPr>
          <w:rFonts w:ascii="Times New Roman" w:hAnsi="Times New Roman"/>
        </w:rPr>
        <w:t>О.А. Москалева</w:t>
      </w:r>
    </w:p>
    <w:p w:rsidR="009501FF" w:rsidRPr="009501FF" w:rsidRDefault="009501FF" w:rsidP="009501F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501FF" w:rsidRPr="009501FF" w:rsidSect="009377AF">
      <w:pgSz w:w="11906" w:h="16838"/>
      <w:pgMar w:top="568" w:right="566" w:bottom="284" w:left="1701" w:header="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56AE"/>
    <w:multiLevelType w:val="hybridMultilevel"/>
    <w:tmpl w:val="27E836FA"/>
    <w:lvl w:ilvl="0" w:tplc="5CC428D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96CC5"/>
    <w:multiLevelType w:val="hybridMultilevel"/>
    <w:tmpl w:val="873C8BC4"/>
    <w:lvl w:ilvl="0" w:tplc="89526E2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6578D7"/>
    <w:multiLevelType w:val="hybridMultilevel"/>
    <w:tmpl w:val="FB801704"/>
    <w:lvl w:ilvl="0" w:tplc="2F1CCD20">
      <w:start w:val="1"/>
      <w:numFmt w:val="bullet"/>
      <w:suff w:val="space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F0828D1"/>
    <w:multiLevelType w:val="hybridMultilevel"/>
    <w:tmpl w:val="B2C6C790"/>
    <w:lvl w:ilvl="0" w:tplc="2BA81DDA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BB5C66"/>
    <w:multiLevelType w:val="hybridMultilevel"/>
    <w:tmpl w:val="BDECA286"/>
    <w:lvl w:ilvl="0" w:tplc="737E2BF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526731"/>
    <w:multiLevelType w:val="hybridMultilevel"/>
    <w:tmpl w:val="167E6666"/>
    <w:lvl w:ilvl="0" w:tplc="F4725596">
      <w:start w:val="2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85209"/>
    <w:multiLevelType w:val="hybridMultilevel"/>
    <w:tmpl w:val="3FD2CE2A"/>
    <w:lvl w:ilvl="0" w:tplc="CEB2382A">
      <w:start w:val="1"/>
      <w:numFmt w:val="decimal"/>
      <w:suff w:val="nothing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2D2290"/>
    <w:multiLevelType w:val="hybridMultilevel"/>
    <w:tmpl w:val="F874313C"/>
    <w:lvl w:ilvl="0" w:tplc="552866E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8E7EFA"/>
    <w:multiLevelType w:val="hybridMultilevel"/>
    <w:tmpl w:val="0CCEB528"/>
    <w:lvl w:ilvl="0" w:tplc="49A6D19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835EA6"/>
    <w:multiLevelType w:val="hybridMultilevel"/>
    <w:tmpl w:val="85988758"/>
    <w:lvl w:ilvl="0" w:tplc="756074B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172149"/>
    <w:multiLevelType w:val="hybridMultilevel"/>
    <w:tmpl w:val="AEE4F236"/>
    <w:lvl w:ilvl="0" w:tplc="8D242D5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B71CA4"/>
    <w:multiLevelType w:val="hybridMultilevel"/>
    <w:tmpl w:val="68D417BE"/>
    <w:lvl w:ilvl="0" w:tplc="1B62E422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C5BEA"/>
    <w:multiLevelType w:val="hybridMultilevel"/>
    <w:tmpl w:val="987E91F6"/>
    <w:lvl w:ilvl="0" w:tplc="CEBC76E4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CA398B"/>
    <w:multiLevelType w:val="hybridMultilevel"/>
    <w:tmpl w:val="0CDE0A30"/>
    <w:lvl w:ilvl="0" w:tplc="8C5ABCA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225A5B"/>
    <w:multiLevelType w:val="hybridMultilevel"/>
    <w:tmpl w:val="DD62BA72"/>
    <w:lvl w:ilvl="0" w:tplc="D1D0AB3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59"/>
    <w:rsid w:val="00000583"/>
    <w:rsid w:val="000143B7"/>
    <w:rsid w:val="00042889"/>
    <w:rsid w:val="000464C1"/>
    <w:rsid w:val="000566EA"/>
    <w:rsid w:val="00060495"/>
    <w:rsid w:val="00065EB6"/>
    <w:rsid w:val="00070762"/>
    <w:rsid w:val="000B41E7"/>
    <w:rsid w:val="000C0A99"/>
    <w:rsid w:val="00101026"/>
    <w:rsid w:val="00116A0D"/>
    <w:rsid w:val="0013176E"/>
    <w:rsid w:val="00143EDA"/>
    <w:rsid w:val="0018395B"/>
    <w:rsid w:val="001971C4"/>
    <w:rsid w:val="001A4C5D"/>
    <w:rsid w:val="001D5AA2"/>
    <w:rsid w:val="001E7EFD"/>
    <w:rsid w:val="00233073"/>
    <w:rsid w:val="002574D0"/>
    <w:rsid w:val="0026332B"/>
    <w:rsid w:val="00273C16"/>
    <w:rsid w:val="00277CE4"/>
    <w:rsid w:val="00287D63"/>
    <w:rsid w:val="002C488D"/>
    <w:rsid w:val="002E5A49"/>
    <w:rsid w:val="002E604D"/>
    <w:rsid w:val="00307A15"/>
    <w:rsid w:val="00325EEC"/>
    <w:rsid w:val="00347672"/>
    <w:rsid w:val="00351C64"/>
    <w:rsid w:val="003576CE"/>
    <w:rsid w:val="00384F92"/>
    <w:rsid w:val="003953E4"/>
    <w:rsid w:val="003D6C75"/>
    <w:rsid w:val="003E2180"/>
    <w:rsid w:val="003F59E4"/>
    <w:rsid w:val="00423809"/>
    <w:rsid w:val="00434005"/>
    <w:rsid w:val="00443196"/>
    <w:rsid w:val="00443FEA"/>
    <w:rsid w:val="00457F02"/>
    <w:rsid w:val="00472D9D"/>
    <w:rsid w:val="004B14D2"/>
    <w:rsid w:val="004C12D2"/>
    <w:rsid w:val="004C19CB"/>
    <w:rsid w:val="004C1D80"/>
    <w:rsid w:val="004C59EF"/>
    <w:rsid w:val="00522BFF"/>
    <w:rsid w:val="00560FA3"/>
    <w:rsid w:val="005639CF"/>
    <w:rsid w:val="00572410"/>
    <w:rsid w:val="00582387"/>
    <w:rsid w:val="005B0D99"/>
    <w:rsid w:val="005D1C98"/>
    <w:rsid w:val="00610059"/>
    <w:rsid w:val="00627243"/>
    <w:rsid w:val="0066610A"/>
    <w:rsid w:val="00696C83"/>
    <w:rsid w:val="006B665F"/>
    <w:rsid w:val="006C05C9"/>
    <w:rsid w:val="006D3A0D"/>
    <w:rsid w:val="00717AAA"/>
    <w:rsid w:val="00720B80"/>
    <w:rsid w:val="007B7948"/>
    <w:rsid w:val="00800D74"/>
    <w:rsid w:val="00830F20"/>
    <w:rsid w:val="00850179"/>
    <w:rsid w:val="00857F66"/>
    <w:rsid w:val="00893EA6"/>
    <w:rsid w:val="008A68A1"/>
    <w:rsid w:val="008B6732"/>
    <w:rsid w:val="008C3115"/>
    <w:rsid w:val="008E7488"/>
    <w:rsid w:val="009044FD"/>
    <w:rsid w:val="0091558C"/>
    <w:rsid w:val="0092518E"/>
    <w:rsid w:val="00930774"/>
    <w:rsid w:val="009377AF"/>
    <w:rsid w:val="009501FF"/>
    <w:rsid w:val="009A09E1"/>
    <w:rsid w:val="009A3C3D"/>
    <w:rsid w:val="009B0E00"/>
    <w:rsid w:val="009B3D26"/>
    <w:rsid w:val="009C57B4"/>
    <w:rsid w:val="009C5CE5"/>
    <w:rsid w:val="009D7060"/>
    <w:rsid w:val="009E61B9"/>
    <w:rsid w:val="009E756E"/>
    <w:rsid w:val="00A105A7"/>
    <w:rsid w:val="00A13AE3"/>
    <w:rsid w:val="00A43397"/>
    <w:rsid w:val="00A61E63"/>
    <w:rsid w:val="00A97105"/>
    <w:rsid w:val="00AB0215"/>
    <w:rsid w:val="00AC508E"/>
    <w:rsid w:val="00AD0A59"/>
    <w:rsid w:val="00AE3B6C"/>
    <w:rsid w:val="00B01F87"/>
    <w:rsid w:val="00B71DDA"/>
    <w:rsid w:val="00B75764"/>
    <w:rsid w:val="00BB3F15"/>
    <w:rsid w:val="00BC0785"/>
    <w:rsid w:val="00BD1B07"/>
    <w:rsid w:val="00BD669A"/>
    <w:rsid w:val="00BD6A1B"/>
    <w:rsid w:val="00C1624D"/>
    <w:rsid w:val="00C24692"/>
    <w:rsid w:val="00CE5AC8"/>
    <w:rsid w:val="00D20364"/>
    <w:rsid w:val="00D22414"/>
    <w:rsid w:val="00D61186"/>
    <w:rsid w:val="00D643A6"/>
    <w:rsid w:val="00D70B45"/>
    <w:rsid w:val="00DF3DFA"/>
    <w:rsid w:val="00DF4324"/>
    <w:rsid w:val="00DF489B"/>
    <w:rsid w:val="00E20B68"/>
    <w:rsid w:val="00E67024"/>
    <w:rsid w:val="00E81FDB"/>
    <w:rsid w:val="00EC651A"/>
    <w:rsid w:val="00ED52C4"/>
    <w:rsid w:val="00F1231E"/>
    <w:rsid w:val="00F33701"/>
    <w:rsid w:val="00F579BB"/>
    <w:rsid w:val="00F813C6"/>
    <w:rsid w:val="00F87809"/>
    <w:rsid w:val="00F93E7C"/>
    <w:rsid w:val="00FA124C"/>
    <w:rsid w:val="00FA1D97"/>
    <w:rsid w:val="00FC43DE"/>
    <w:rsid w:val="00FC4629"/>
    <w:rsid w:val="00FD48F6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1234A-F9BA-4924-B8B7-0502120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A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Содержимое таблицы"/>
    <w:basedOn w:val="a"/>
    <w:rsid w:val="00143E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Текст1"/>
    <w:basedOn w:val="a"/>
    <w:rsid w:val="00143ED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B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4340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34005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rsid w:val="00116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3F59E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FA1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Берстенева</cp:lastModifiedBy>
  <cp:revision>2</cp:revision>
  <cp:lastPrinted>2018-02-26T03:13:00Z</cp:lastPrinted>
  <dcterms:created xsi:type="dcterms:W3CDTF">2019-01-08T11:05:00Z</dcterms:created>
  <dcterms:modified xsi:type="dcterms:W3CDTF">2019-01-08T11:05:00Z</dcterms:modified>
</cp:coreProperties>
</file>